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B9" w:rsidRPr="00A362EC" w:rsidRDefault="00FE46D0" w:rsidP="00A362EC">
      <w:pPr>
        <w:pStyle w:val="Nadpis1"/>
        <w:jc w:val="center"/>
        <w:rPr>
          <w:rFonts w:asciiTheme="minorHAnsi" w:hAnsiTheme="minorHAnsi"/>
          <w:color w:val="FF0000"/>
        </w:rPr>
      </w:pPr>
      <w:r w:rsidRPr="00A362EC">
        <w:rPr>
          <w:rFonts w:asciiTheme="minorHAnsi" w:hAnsiTheme="minorHAnsi"/>
          <w:color w:val="FF0000"/>
        </w:rPr>
        <w:t>Program školního poradenského</w:t>
      </w:r>
      <w:r w:rsidR="00EE5BB9" w:rsidRPr="00A362EC">
        <w:rPr>
          <w:rFonts w:asciiTheme="minorHAnsi" w:hAnsiTheme="minorHAnsi"/>
          <w:color w:val="FF0000"/>
        </w:rPr>
        <w:t xml:space="preserve"> </w:t>
      </w:r>
      <w:r w:rsidRPr="00A362EC">
        <w:rPr>
          <w:rFonts w:asciiTheme="minorHAnsi" w:hAnsiTheme="minorHAnsi"/>
          <w:color w:val="FF0000"/>
        </w:rPr>
        <w:t>pracoviště</w:t>
      </w:r>
      <w:r w:rsidR="001377DF" w:rsidRPr="00A362EC">
        <w:rPr>
          <w:rFonts w:asciiTheme="minorHAnsi" w:hAnsiTheme="minorHAnsi"/>
          <w:color w:val="FF0000"/>
        </w:rPr>
        <w:t xml:space="preserve"> (</w:t>
      </w:r>
      <w:r w:rsidR="00A362EC">
        <w:rPr>
          <w:rFonts w:asciiTheme="minorHAnsi" w:hAnsiTheme="minorHAnsi"/>
          <w:color w:val="FF0000"/>
        </w:rPr>
        <w:t>P</w:t>
      </w:r>
      <w:r w:rsidR="001377DF" w:rsidRPr="00A362EC">
        <w:rPr>
          <w:rFonts w:asciiTheme="minorHAnsi" w:hAnsiTheme="minorHAnsi"/>
          <w:color w:val="FF0000"/>
        </w:rPr>
        <w:t>ŠPP)</w:t>
      </w:r>
    </w:p>
    <w:p w:rsidR="00EE5BB9" w:rsidRPr="00A362EC" w:rsidRDefault="00EE5BB9" w:rsidP="00303EC5">
      <w:pPr>
        <w:pStyle w:val="Nadpis3"/>
        <w:rPr>
          <w:rFonts w:asciiTheme="minorHAnsi" w:hAnsiTheme="minorHAnsi"/>
          <w:b/>
          <w:color w:val="FF0000"/>
        </w:rPr>
      </w:pPr>
      <w:r w:rsidRPr="00A362EC">
        <w:rPr>
          <w:rFonts w:asciiTheme="minorHAnsi" w:hAnsiTheme="minorHAnsi"/>
          <w:b/>
          <w:color w:val="FF0000"/>
        </w:rPr>
        <w:t>Základní charakteristika poradenských služeb ve škole</w:t>
      </w:r>
    </w:p>
    <w:p w:rsidR="00FE46D0" w:rsidRPr="00A362EC" w:rsidRDefault="00FE46D0" w:rsidP="00FE46D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>V souladu s vyhláškou č.72/2005 Sb. o poskytování poradenských služeb ve školách a</w:t>
      </w:r>
    </w:p>
    <w:p w:rsidR="00FE46D0" w:rsidRPr="00A362EC" w:rsidRDefault="00FE46D0" w:rsidP="00FE46D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>školských poradenských zařízeních</w:t>
      </w:r>
      <w:r w:rsidR="00A22DBE" w:rsidRPr="00A362EC">
        <w:rPr>
          <w:rFonts w:cs="Arial"/>
          <w:sz w:val="24"/>
          <w:szCs w:val="24"/>
        </w:rPr>
        <w:t>, ve znění pozdějších předpisů,</w:t>
      </w:r>
      <w:r w:rsidRPr="00A362EC">
        <w:rPr>
          <w:rFonts w:cs="Arial"/>
          <w:sz w:val="24"/>
          <w:szCs w:val="24"/>
        </w:rPr>
        <w:t xml:space="preserve"> zabezpečuje naše škola poradenské služby ve škole</w:t>
      </w:r>
      <w:r w:rsidR="00A22DBE" w:rsidRPr="00A362EC">
        <w:rPr>
          <w:rFonts w:cs="Arial"/>
          <w:sz w:val="24"/>
          <w:szCs w:val="24"/>
        </w:rPr>
        <w:t xml:space="preserve"> </w:t>
      </w:r>
      <w:r w:rsidRPr="00A362EC">
        <w:rPr>
          <w:rFonts w:cs="Arial"/>
          <w:sz w:val="24"/>
          <w:szCs w:val="24"/>
        </w:rPr>
        <w:t>výchovným poradcem a školním metodikem prevence, kteří spolupracují zejména se</w:t>
      </w:r>
      <w:r w:rsidR="00A22DBE" w:rsidRPr="00A362EC">
        <w:rPr>
          <w:rFonts w:cs="Arial"/>
          <w:sz w:val="24"/>
          <w:szCs w:val="24"/>
        </w:rPr>
        <w:t xml:space="preserve"> </w:t>
      </w:r>
      <w:r w:rsidRPr="00A362EC">
        <w:rPr>
          <w:rFonts w:cs="Arial"/>
          <w:sz w:val="24"/>
          <w:szCs w:val="24"/>
        </w:rPr>
        <w:t>ředite</w:t>
      </w:r>
      <w:r w:rsidR="00A22DBE" w:rsidRPr="00A362EC">
        <w:rPr>
          <w:rFonts w:cs="Arial"/>
          <w:sz w:val="24"/>
          <w:szCs w:val="24"/>
        </w:rPr>
        <w:t xml:space="preserve">lkou školy, s třídními učiteli a </w:t>
      </w:r>
      <w:r w:rsidRPr="00A362EC">
        <w:rPr>
          <w:rFonts w:cs="Arial"/>
          <w:sz w:val="24"/>
          <w:szCs w:val="24"/>
        </w:rPr>
        <w:t xml:space="preserve">s dalšími pedagogickými pracovníky školy. </w:t>
      </w:r>
    </w:p>
    <w:p w:rsidR="000A27D1" w:rsidRPr="00A362EC" w:rsidRDefault="000A27D1" w:rsidP="00FE46D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22DBE" w:rsidRPr="00A362EC" w:rsidRDefault="000A27D1" w:rsidP="000A27D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Program je určen pro žáky naší školy, svým rozsahem však zahrnuje také poradenskou činnost pro učitele školy i zákonné zástupce nezletilých žáků a pro rodiče žáků školy, pokud oni projeví o informace zájem.</w:t>
      </w:r>
    </w:p>
    <w:p w:rsidR="00A22DBE" w:rsidRPr="00A362EC" w:rsidRDefault="00A22DBE" w:rsidP="000A27D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0A27D1" w:rsidRPr="00A362EC" w:rsidRDefault="000A27D1" w:rsidP="000A27D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Je zpracováván a každoročně aktualizován a poté předkládán ke schválení ředitelce školy.</w:t>
      </w:r>
    </w:p>
    <w:p w:rsidR="000A27D1" w:rsidRPr="00A362EC" w:rsidRDefault="000A27D1" w:rsidP="000A27D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FE46D0" w:rsidRPr="00A362EC" w:rsidRDefault="00FE46D0" w:rsidP="00FE46D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 xml:space="preserve">Ve škole jsou zajišťovány poradenské služby v rozsahu odpovídajícím počtu </w:t>
      </w:r>
      <w:r w:rsidR="000A27D1" w:rsidRPr="00A362EC">
        <w:rPr>
          <w:rFonts w:cs="Arial"/>
          <w:sz w:val="24"/>
          <w:szCs w:val="24"/>
        </w:rPr>
        <w:t>žáků</w:t>
      </w:r>
      <w:r w:rsidRPr="00A362EC">
        <w:rPr>
          <w:rFonts w:cs="Arial"/>
          <w:sz w:val="24"/>
          <w:szCs w:val="24"/>
        </w:rPr>
        <w:t xml:space="preserve"> a vzdělávacím potřebám </w:t>
      </w:r>
      <w:r w:rsidR="000A27D1" w:rsidRPr="00A362EC">
        <w:rPr>
          <w:rFonts w:cs="Arial"/>
          <w:sz w:val="24"/>
          <w:szCs w:val="24"/>
        </w:rPr>
        <w:t>žáků</w:t>
      </w:r>
      <w:r w:rsidRPr="00A362EC">
        <w:rPr>
          <w:rFonts w:cs="Arial"/>
          <w:sz w:val="24"/>
          <w:szCs w:val="24"/>
        </w:rPr>
        <w:t xml:space="preserve"> školy zaměřené na:</w:t>
      </w:r>
    </w:p>
    <w:p w:rsidR="00FE46D0" w:rsidRPr="00A362EC" w:rsidRDefault="00FE46D0" w:rsidP="00FE46D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FE46D0" w:rsidRPr="00A362EC" w:rsidRDefault="000A27D1" w:rsidP="00A22DB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>prevenci školní neúspěšnosti</w:t>
      </w:r>
    </w:p>
    <w:p w:rsidR="00FE46D0" w:rsidRPr="00A362EC" w:rsidRDefault="00FE46D0" w:rsidP="00A22DB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>preve</w:t>
      </w:r>
      <w:r w:rsidR="000A27D1" w:rsidRPr="00A362EC">
        <w:rPr>
          <w:rFonts w:cs="Arial"/>
          <w:sz w:val="24"/>
          <w:szCs w:val="24"/>
        </w:rPr>
        <w:t>nci sociálně patologických jevů</w:t>
      </w:r>
    </w:p>
    <w:p w:rsidR="00FE46D0" w:rsidRPr="00A362EC" w:rsidRDefault="00FE46D0" w:rsidP="00A22DB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 xml:space="preserve">kariérové poradenství integrující vzdělávací, informační a poradenskou podporu </w:t>
      </w:r>
    </w:p>
    <w:p w:rsidR="00FE46D0" w:rsidRPr="00A362EC" w:rsidRDefault="00FE46D0" w:rsidP="00A22DB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>odbornou podporu při integraci a vzdělávání žáků se speciálními vzdělávacími potřebami, včetně žáků z jiného kulturního prostředí a s jinými životními podmínkami</w:t>
      </w:r>
    </w:p>
    <w:p w:rsidR="00FE46D0" w:rsidRPr="00A362EC" w:rsidRDefault="00FE46D0" w:rsidP="00A22DB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>péči o vzdělávání nadaných a mimořádně nadaných žáků,</w:t>
      </w:r>
    </w:p>
    <w:p w:rsidR="00FE46D0" w:rsidRPr="00A362EC" w:rsidRDefault="00FE46D0" w:rsidP="00A22DB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 xml:space="preserve">průběžnou a dlouhodobou péči o žáky s neprospěchem a vytváření předpokladů pro jeho snižování </w:t>
      </w:r>
    </w:p>
    <w:p w:rsidR="00FE46D0" w:rsidRPr="00A362EC" w:rsidRDefault="00FE46D0" w:rsidP="00A22DBE">
      <w:pPr>
        <w:pStyle w:val="Odstavecseseznamem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cs="Arial"/>
          <w:sz w:val="24"/>
          <w:szCs w:val="24"/>
        </w:rPr>
        <w:t>metodickou podporu učitelům při aplikaci psychologických a speciálně pedagogických poznatků a dovednos</w:t>
      </w:r>
      <w:r w:rsidR="000A27D1" w:rsidRPr="00A362EC">
        <w:rPr>
          <w:rFonts w:cs="Arial"/>
          <w:sz w:val="24"/>
          <w:szCs w:val="24"/>
        </w:rPr>
        <w:t>tí do vzdělávací činnosti školy</w:t>
      </w:r>
    </w:p>
    <w:p w:rsidR="00EE5BB9" w:rsidRPr="00A362EC" w:rsidRDefault="00EE5BB9" w:rsidP="00A22DBE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včasnou intervenci při aktuálních problémech u jednotl</w:t>
      </w:r>
      <w:r w:rsidR="000A27D1" w:rsidRPr="00A362EC">
        <w:rPr>
          <w:rFonts w:eastAsia="Times New Roman" w:cs="Arial"/>
          <w:sz w:val="24"/>
          <w:szCs w:val="24"/>
          <w:lang w:eastAsia="cs-CZ"/>
        </w:rPr>
        <w:t>ivých žáků a třídních kolektivů</w:t>
      </w:r>
    </w:p>
    <w:p w:rsidR="00A22DBE" w:rsidRPr="00A362EC" w:rsidRDefault="00EE5BB9" w:rsidP="00A22DBE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sz w:val="18"/>
          <w:szCs w:val="18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 xml:space="preserve">spolupráci a </w:t>
      </w:r>
      <w:r w:rsidR="000A27D1" w:rsidRPr="00A362EC">
        <w:rPr>
          <w:rFonts w:eastAsia="Times New Roman" w:cs="Arial"/>
          <w:sz w:val="24"/>
          <w:szCs w:val="24"/>
          <w:lang w:eastAsia="cs-CZ"/>
        </w:rPr>
        <w:t>komunikaci mezi školou a rodiči</w:t>
      </w:r>
    </w:p>
    <w:p w:rsidR="000A27D1" w:rsidRPr="00A362EC" w:rsidRDefault="000A27D1" w:rsidP="00A22DBE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sz w:val="18"/>
          <w:szCs w:val="18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spolupráci a komunikaci mezi školou a PPP, SPC</w:t>
      </w:r>
    </w:p>
    <w:p w:rsidR="000A27D1" w:rsidRPr="00A362EC" w:rsidRDefault="000A27D1" w:rsidP="00A22DBE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EE5BB9" w:rsidRPr="00A362EC" w:rsidRDefault="00EE5BB9" w:rsidP="000A27D1">
      <w:pPr>
        <w:pStyle w:val="Nadpis3"/>
        <w:rPr>
          <w:rFonts w:asciiTheme="minorHAnsi" w:hAnsiTheme="minorHAnsi"/>
          <w:b/>
          <w:color w:val="FF0000"/>
        </w:rPr>
      </w:pPr>
      <w:r w:rsidRPr="00A362EC">
        <w:rPr>
          <w:rFonts w:asciiTheme="minorHAnsi" w:hAnsiTheme="minorHAnsi"/>
          <w:b/>
          <w:color w:val="FF0000"/>
        </w:rPr>
        <w:t>Pracovníci školního poradenského pracoviště</w:t>
      </w:r>
    </w:p>
    <w:p w:rsidR="00EE5BB9" w:rsidRPr="00A362EC" w:rsidRDefault="00EE5BB9" w:rsidP="000A27D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Podle obsahu činnosti pedagogických pracovníků školy, kteří poskytují poradenské služby a s nimi spjatou informační a metodickou podporu učitelům, žákům a jejich rodičům lze rozlišit:</w:t>
      </w:r>
    </w:p>
    <w:p w:rsidR="000A27D1" w:rsidRPr="00A362EC" w:rsidRDefault="000A27D1" w:rsidP="000A27D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EE5BB9" w:rsidRPr="00A362EC" w:rsidRDefault="00EE5BB9" w:rsidP="00A22DBE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  <w:r w:rsidRPr="00A362EC">
        <w:rPr>
          <w:rFonts w:eastAsia="Times New Roman" w:cs="Arial"/>
          <w:b/>
          <w:sz w:val="24"/>
          <w:szCs w:val="24"/>
          <w:lang w:eastAsia="cs-CZ"/>
        </w:rPr>
        <w:t>poradenské pracovníky školy</w:t>
      </w:r>
    </w:p>
    <w:p w:rsidR="00A22DBE" w:rsidRPr="00A362EC" w:rsidRDefault="00A22DBE" w:rsidP="00A22DBE">
      <w:pPr>
        <w:pStyle w:val="Odstavecseseznamem"/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:rsidR="00EE5BB9" w:rsidRPr="00A362EC" w:rsidRDefault="00EE5BB9" w:rsidP="000A27D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výchovný</w:t>
      </w:r>
      <w:r w:rsidR="004B7D9E" w:rsidRPr="00A362EC">
        <w:rPr>
          <w:rFonts w:eastAsia="Times New Roman" w:cs="Arial"/>
          <w:sz w:val="24"/>
          <w:szCs w:val="24"/>
          <w:lang w:eastAsia="cs-CZ"/>
        </w:rPr>
        <w:t xml:space="preserve"> </w:t>
      </w:r>
      <w:r w:rsidRPr="00A362EC">
        <w:rPr>
          <w:rFonts w:eastAsia="Times New Roman" w:cs="Arial"/>
          <w:sz w:val="24"/>
          <w:szCs w:val="24"/>
          <w:lang w:eastAsia="cs-CZ"/>
        </w:rPr>
        <w:t>poradce</w:t>
      </w:r>
      <w:r w:rsidR="000A27D1" w:rsidRPr="00A362EC">
        <w:rPr>
          <w:rFonts w:eastAsia="Times New Roman" w:cs="Arial"/>
          <w:sz w:val="24"/>
          <w:szCs w:val="24"/>
          <w:lang w:eastAsia="cs-CZ"/>
        </w:rPr>
        <w:t xml:space="preserve"> </w:t>
      </w:r>
      <w:r w:rsidR="001377DF" w:rsidRPr="00A362EC">
        <w:rPr>
          <w:rFonts w:eastAsia="Times New Roman" w:cs="Arial"/>
          <w:sz w:val="24"/>
          <w:szCs w:val="24"/>
          <w:lang w:eastAsia="cs-CZ"/>
        </w:rPr>
        <w:tab/>
      </w:r>
      <w:r w:rsidR="001377DF" w:rsidRPr="00A362EC">
        <w:rPr>
          <w:rFonts w:eastAsia="Times New Roman" w:cs="Arial"/>
          <w:sz w:val="24"/>
          <w:szCs w:val="24"/>
          <w:lang w:eastAsia="cs-CZ"/>
        </w:rPr>
        <w:tab/>
      </w:r>
      <w:r w:rsidR="000A27D1" w:rsidRPr="00A362EC">
        <w:rPr>
          <w:rFonts w:eastAsia="Times New Roman" w:cs="Arial"/>
          <w:b/>
          <w:sz w:val="24"/>
          <w:szCs w:val="24"/>
          <w:lang w:eastAsia="cs-CZ"/>
        </w:rPr>
        <w:t>Mgr. Hana Ciprysová</w:t>
      </w:r>
    </w:p>
    <w:p w:rsidR="00EE5BB9" w:rsidRPr="00A362EC" w:rsidRDefault="00EE5BB9" w:rsidP="000A27D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školní metodik prevence</w:t>
      </w:r>
      <w:r w:rsidR="000A27D1" w:rsidRPr="00A362EC">
        <w:rPr>
          <w:rFonts w:eastAsia="Times New Roman" w:cs="Arial"/>
          <w:sz w:val="24"/>
          <w:szCs w:val="24"/>
          <w:lang w:eastAsia="cs-CZ"/>
        </w:rPr>
        <w:t xml:space="preserve"> </w:t>
      </w:r>
      <w:r w:rsidR="001377DF" w:rsidRPr="00A362EC">
        <w:rPr>
          <w:rFonts w:eastAsia="Times New Roman" w:cs="Arial"/>
          <w:sz w:val="24"/>
          <w:szCs w:val="24"/>
          <w:lang w:eastAsia="cs-CZ"/>
        </w:rPr>
        <w:tab/>
      </w:r>
      <w:r w:rsidR="001377DF" w:rsidRPr="00A362EC">
        <w:rPr>
          <w:rFonts w:eastAsia="Times New Roman" w:cs="Arial"/>
          <w:sz w:val="24"/>
          <w:szCs w:val="24"/>
          <w:lang w:eastAsia="cs-CZ"/>
        </w:rPr>
        <w:tab/>
      </w:r>
      <w:r w:rsidR="000A27D1" w:rsidRPr="00A362EC">
        <w:rPr>
          <w:rFonts w:eastAsia="Times New Roman" w:cs="Arial"/>
          <w:b/>
          <w:sz w:val="24"/>
          <w:szCs w:val="24"/>
          <w:lang w:eastAsia="cs-CZ"/>
        </w:rPr>
        <w:t>Mgr. Jana Trubačová</w:t>
      </w:r>
    </w:p>
    <w:p w:rsidR="000A27D1" w:rsidRPr="00A362EC" w:rsidRDefault="000A27D1" w:rsidP="000A27D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 xml:space="preserve">ředitelka školy </w:t>
      </w:r>
      <w:r w:rsidR="001377DF" w:rsidRPr="00A362EC">
        <w:rPr>
          <w:rFonts w:eastAsia="Times New Roman" w:cs="Arial"/>
          <w:sz w:val="24"/>
          <w:szCs w:val="24"/>
          <w:lang w:eastAsia="cs-CZ"/>
        </w:rPr>
        <w:tab/>
      </w:r>
      <w:r w:rsidR="001377DF" w:rsidRPr="00A362EC">
        <w:rPr>
          <w:rFonts w:eastAsia="Times New Roman" w:cs="Arial"/>
          <w:sz w:val="24"/>
          <w:szCs w:val="24"/>
          <w:lang w:eastAsia="cs-CZ"/>
        </w:rPr>
        <w:tab/>
      </w:r>
      <w:r w:rsidR="001377DF" w:rsidRPr="00A362EC">
        <w:rPr>
          <w:rFonts w:eastAsia="Times New Roman" w:cs="Arial"/>
          <w:sz w:val="24"/>
          <w:szCs w:val="24"/>
          <w:lang w:eastAsia="cs-CZ"/>
        </w:rPr>
        <w:tab/>
      </w:r>
      <w:r w:rsidRPr="00A362EC">
        <w:rPr>
          <w:rFonts w:eastAsia="Times New Roman" w:cs="Arial"/>
          <w:b/>
          <w:sz w:val="24"/>
          <w:szCs w:val="24"/>
          <w:lang w:eastAsia="cs-CZ"/>
        </w:rPr>
        <w:t>Ing. Šárka Kamenská</w:t>
      </w:r>
    </w:p>
    <w:p w:rsidR="000A27D1" w:rsidRPr="00A362EC" w:rsidRDefault="000A27D1" w:rsidP="000A27D1">
      <w:pPr>
        <w:shd w:val="clear" w:color="auto" w:fill="FFFFFF"/>
        <w:spacing w:after="0" w:line="240" w:lineRule="auto"/>
        <w:ind w:left="1020"/>
        <w:rPr>
          <w:rFonts w:eastAsia="Times New Roman" w:cs="Arial"/>
          <w:sz w:val="24"/>
          <w:szCs w:val="24"/>
          <w:lang w:eastAsia="cs-CZ"/>
        </w:rPr>
      </w:pPr>
    </w:p>
    <w:p w:rsidR="00EE5BB9" w:rsidRPr="00A362EC" w:rsidRDefault="00EE5BB9" w:rsidP="00A22DBE">
      <w:pPr>
        <w:shd w:val="clear" w:color="auto" w:fill="FFFFFF"/>
        <w:spacing w:after="0" w:line="240" w:lineRule="auto"/>
        <w:ind w:left="709" w:hanging="283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b/>
          <w:sz w:val="24"/>
          <w:szCs w:val="24"/>
          <w:lang w:eastAsia="cs-CZ"/>
        </w:rPr>
        <w:t>B) pracovníky, kteří se podílejí na poradenských službách</w:t>
      </w:r>
      <w:r w:rsidRPr="00A362EC">
        <w:rPr>
          <w:rFonts w:eastAsia="Times New Roman" w:cs="Arial"/>
          <w:sz w:val="24"/>
          <w:szCs w:val="24"/>
          <w:lang w:eastAsia="cs-CZ"/>
        </w:rPr>
        <w:t>, a vytvářejí konzultační tým pro poskytování služeb ve škole (viz §7 vyhlášky č. 72/2005 Sb.)</w:t>
      </w:r>
    </w:p>
    <w:p w:rsidR="00A22DBE" w:rsidRPr="00A362EC" w:rsidRDefault="00A22DBE" w:rsidP="000A27D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EE5BB9" w:rsidRPr="00A362EC" w:rsidRDefault="00EE5BB9" w:rsidP="000A27D1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třídní učitel</w:t>
      </w:r>
      <w:r w:rsidR="000A27D1" w:rsidRPr="00A362EC">
        <w:rPr>
          <w:rFonts w:eastAsia="Times New Roman" w:cs="Arial"/>
          <w:sz w:val="24"/>
          <w:szCs w:val="24"/>
          <w:lang w:eastAsia="cs-CZ"/>
        </w:rPr>
        <w:t xml:space="preserve">é </w:t>
      </w:r>
    </w:p>
    <w:p w:rsidR="00EE5BB9" w:rsidRPr="00A362EC" w:rsidRDefault="000A27D1" w:rsidP="000A27D1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ostatní</w:t>
      </w:r>
      <w:r w:rsidR="00EE5BB9" w:rsidRPr="00A362EC">
        <w:rPr>
          <w:rFonts w:eastAsia="Times New Roman" w:cs="Arial"/>
          <w:sz w:val="24"/>
          <w:szCs w:val="24"/>
          <w:lang w:eastAsia="cs-CZ"/>
        </w:rPr>
        <w:t xml:space="preserve"> pedagogové</w:t>
      </w:r>
    </w:p>
    <w:p w:rsidR="000A27D1" w:rsidRPr="00A362EC" w:rsidRDefault="000A27D1" w:rsidP="000A27D1">
      <w:pPr>
        <w:pStyle w:val="Nadpis3"/>
        <w:rPr>
          <w:rFonts w:asciiTheme="minorHAnsi" w:hAnsiTheme="minorHAnsi"/>
          <w:b/>
          <w:color w:val="FF0000"/>
        </w:rPr>
      </w:pPr>
      <w:r w:rsidRPr="00A362EC">
        <w:rPr>
          <w:rFonts w:asciiTheme="minorHAnsi" w:hAnsiTheme="minorHAnsi"/>
          <w:b/>
          <w:color w:val="FF0000"/>
        </w:rPr>
        <w:t>Standardní činnosti školního pedagogického pracoviště</w:t>
      </w:r>
    </w:p>
    <w:p w:rsidR="000A27D1" w:rsidRPr="00A362EC" w:rsidRDefault="000A27D1" w:rsidP="000A27D1">
      <w:pPr>
        <w:pStyle w:val="Nadpis3"/>
        <w:spacing w:before="0" w:beforeAutospacing="0" w:after="0" w:afterAutospacing="0" w:line="240" w:lineRule="auto"/>
        <w:rPr>
          <w:rFonts w:asciiTheme="minorHAnsi" w:hAnsiTheme="minorHAnsi"/>
          <w:b/>
          <w:color w:val="FF0000"/>
          <w:sz w:val="24"/>
        </w:rPr>
      </w:pPr>
      <w:r w:rsidRPr="00A362EC">
        <w:rPr>
          <w:rFonts w:asciiTheme="minorHAnsi" w:hAnsiTheme="minorHAnsi"/>
          <w:b/>
          <w:color w:val="FF0000"/>
          <w:sz w:val="24"/>
        </w:rPr>
        <w:t>Činnost výchovného poradce</w:t>
      </w:r>
    </w:p>
    <w:p w:rsidR="0046035B" w:rsidRPr="00A362EC" w:rsidRDefault="0046035B" w:rsidP="000A27D1">
      <w:pPr>
        <w:pStyle w:val="Nadpis3"/>
        <w:spacing w:before="0" w:beforeAutospacing="0" w:after="0" w:afterAutospacing="0" w:line="240" w:lineRule="auto"/>
        <w:rPr>
          <w:rFonts w:asciiTheme="minorHAnsi" w:hAnsiTheme="minorHAnsi"/>
          <w:b/>
          <w:sz w:val="24"/>
        </w:rPr>
      </w:pPr>
    </w:p>
    <w:p w:rsidR="00335222" w:rsidRPr="00A362EC" w:rsidRDefault="0046035B" w:rsidP="0046035B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18"/>
          <w:lang w:eastAsia="cs-CZ"/>
        </w:rPr>
        <w:t>Náplň práce vychází z Vyhlášky o poskytování poradenských služeb ve školách a školských zařízen</w:t>
      </w:r>
      <w:r w:rsidRPr="00A362EC">
        <w:rPr>
          <w:rFonts w:eastAsia="Times New Roman" w:cs="Arial"/>
          <w:sz w:val="24"/>
          <w:szCs w:val="24"/>
          <w:lang w:eastAsia="cs-CZ"/>
        </w:rPr>
        <w:t>ích č. 72/2005 Sb.</w:t>
      </w:r>
      <w:r w:rsidR="00965F5F" w:rsidRPr="00A362EC">
        <w:rPr>
          <w:rFonts w:eastAsia="Times New Roman" w:cs="Arial"/>
          <w:sz w:val="24"/>
          <w:szCs w:val="18"/>
          <w:lang w:eastAsia="cs-CZ"/>
        </w:rPr>
        <w:t>, ve znění pozdějších předpisů</w:t>
      </w:r>
      <w:r w:rsidRPr="00A362EC">
        <w:rPr>
          <w:rFonts w:eastAsia="Times New Roman" w:cs="Arial"/>
          <w:sz w:val="24"/>
          <w:szCs w:val="24"/>
          <w:lang w:eastAsia="cs-CZ"/>
        </w:rPr>
        <w:t xml:space="preserve"> a z plánu práce VP pro daný školní rok</w:t>
      </w:r>
      <w:r w:rsidR="00335222" w:rsidRPr="00A362EC">
        <w:rPr>
          <w:rFonts w:eastAsia="Times New Roman" w:cs="Arial"/>
          <w:sz w:val="24"/>
          <w:szCs w:val="24"/>
          <w:lang w:eastAsia="cs-CZ"/>
        </w:rPr>
        <w:t>.</w:t>
      </w:r>
      <w:r w:rsidRPr="00A362EC">
        <w:rPr>
          <w:rFonts w:eastAsia="Times New Roman" w:cs="Arial"/>
          <w:sz w:val="24"/>
          <w:szCs w:val="24"/>
          <w:lang w:eastAsia="cs-CZ"/>
        </w:rPr>
        <w:t xml:space="preserve"> </w:t>
      </w:r>
    </w:p>
    <w:p w:rsidR="00335222" w:rsidRPr="00A362EC" w:rsidRDefault="00335222" w:rsidP="0033522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335222" w:rsidRPr="00A362EC" w:rsidRDefault="00335222" w:rsidP="0033522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Vede tým ŠPP.</w:t>
      </w:r>
    </w:p>
    <w:p w:rsidR="00335222" w:rsidRPr="00A362EC" w:rsidRDefault="0046035B" w:rsidP="0033522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 xml:space="preserve">Vykonává činnost poradenskou, metodickou, informační, dokumentační a evidenční. </w:t>
      </w:r>
    </w:p>
    <w:p w:rsidR="00335222" w:rsidRPr="00A362EC" w:rsidRDefault="00335222" w:rsidP="0033522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Vede písemné záznamy, které umožňují doložit rozsah a obsah činnosti výchovného poradce, navržená a realizovaná opatření.</w:t>
      </w:r>
    </w:p>
    <w:p w:rsidR="00335222" w:rsidRPr="00A362EC" w:rsidRDefault="00335222" w:rsidP="0033522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Podílí se na integraci žáků se speciálními vzdělávacími potřebami, vede agendu těchto žáků.</w:t>
      </w:r>
    </w:p>
    <w:p w:rsidR="00965F5F" w:rsidRPr="00A362EC" w:rsidRDefault="00965F5F" w:rsidP="0033522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Zajišťuje poskytování podpůrných opatření pro žáky se speciálními vzdělávacími potřebami</w:t>
      </w:r>
      <w:r w:rsidR="001218C5" w:rsidRPr="00A362EC">
        <w:rPr>
          <w:rFonts w:eastAsia="Times New Roman" w:cs="Arial"/>
          <w:sz w:val="24"/>
          <w:szCs w:val="24"/>
          <w:lang w:eastAsia="cs-CZ"/>
        </w:rPr>
        <w:t>.</w:t>
      </w:r>
    </w:p>
    <w:p w:rsidR="00965F5F" w:rsidRPr="00A362EC" w:rsidRDefault="00965F5F" w:rsidP="0033522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 xml:space="preserve">Sleduje a vyhodnocuje účinnost poskytovaných </w:t>
      </w:r>
      <w:r w:rsidR="001218C5" w:rsidRPr="00A362EC">
        <w:rPr>
          <w:rFonts w:eastAsia="Times New Roman" w:cs="Arial"/>
          <w:sz w:val="24"/>
          <w:szCs w:val="24"/>
          <w:lang w:eastAsia="cs-CZ"/>
        </w:rPr>
        <w:t>opatření.</w:t>
      </w:r>
    </w:p>
    <w:p w:rsidR="001218C5" w:rsidRPr="00A362EC" w:rsidRDefault="001218C5" w:rsidP="0033522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Zajištuje tvorbu a realizaci plánu pedagogické podpory pro žáky se speciálně vzdělávacími potřebami.</w:t>
      </w:r>
    </w:p>
    <w:p w:rsidR="001218C5" w:rsidRPr="00A362EC" w:rsidRDefault="001218C5" w:rsidP="001218C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362EC">
        <w:rPr>
          <w:rFonts w:eastAsia="Times New Roman" w:cs="Times New Roman"/>
          <w:sz w:val="24"/>
          <w:szCs w:val="24"/>
          <w:lang w:eastAsia="cs-CZ"/>
        </w:rPr>
        <w:t>Zajišťuje podporu vzdělávání a sociálního začleňování žáků z odlišného kulturního prostředí a s odlišnými životními podmínkami a podporu vzdělávání žáků nadaných a mimořádně nadaných.</w:t>
      </w:r>
    </w:p>
    <w:p w:rsidR="001218C5" w:rsidRPr="00A362EC" w:rsidRDefault="001218C5" w:rsidP="001218C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362EC">
        <w:rPr>
          <w:rFonts w:eastAsia="Times New Roman" w:cs="Times New Roman"/>
          <w:sz w:val="24"/>
          <w:szCs w:val="24"/>
          <w:lang w:eastAsia="cs-CZ"/>
        </w:rPr>
        <w:t>Průběžně a dlouhodobě pečuje o žáky s výchovnými či vzdělávacími obtížemi a podílí se na vytváření příznivého sociálního klimatu pro přijímání kulturních a jiných odlišností ve škole.</w:t>
      </w:r>
    </w:p>
    <w:p w:rsidR="00335222" w:rsidRPr="00A362EC" w:rsidRDefault="00335222" w:rsidP="0033522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Zprostředkovává žákům kariérové poradenství.</w:t>
      </w:r>
    </w:p>
    <w:p w:rsidR="00335222" w:rsidRPr="00A362EC" w:rsidRDefault="00335222" w:rsidP="0033522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 xml:space="preserve">S třídními učiteli konzultuje výchovné a vzdělávací problémy žáků, podílí se na šetření výchovných problémů žáků. </w:t>
      </w:r>
    </w:p>
    <w:p w:rsidR="00335222" w:rsidRPr="00A362EC" w:rsidRDefault="00335222" w:rsidP="0033522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Předává odborné informace z oblasti kariérového poradenství a péče o žáky se speciálními vzdělávacími potřebami pedagogickým pracovníkům školy.</w:t>
      </w:r>
    </w:p>
    <w:p w:rsidR="00335222" w:rsidRPr="00A362EC" w:rsidRDefault="00335222" w:rsidP="0033522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 xml:space="preserve">Poskytuje informace o činnosti poradenských pracovníků školy, o specializovaných školských a dalších poradenských zařízeních v regionu, o jejich zaměření, kompetencích a o možnostech využívání jejich služeb žákům i jejich zákonným zástupcům.  </w:t>
      </w:r>
    </w:p>
    <w:p w:rsidR="00335222" w:rsidRPr="00A362EC" w:rsidRDefault="00335222" w:rsidP="00602E86">
      <w:pPr>
        <w:pStyle w:val="Odstavecseseznamem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outlineLvl w:val="2"/>
        <w:rPr>
          <w:rFonts w:cs="Arial"/>
          <w:sz w:val="24"/>
        </w:rPr>
      </w:pPr>
      <w:r w:rsidRPr="00A362EC">
        <w:rPr>
          <w:rFonts w:eastAsia="Times New Roman" w:cs="Arial"/>
          <w:sz w:val="24"/>
          <w:szCs w:val="24"/>
          <w:lang w:eastAsia="cs-CZ"/>
        </w:rPr>
        <w:t xml:space="preserve">Spolupracuje se školskými poradenskými zařízeními (PPP, SPC). </w:t>
      </w:r>
    </w:p>
    <w:p w:rsidR="000A27D1" w:rsidRPr="00A362EC" w:rsidRDefault="000A27D1" w:rsidP="00335222">
      <w:pPr>
        <w:pStyle w:val="Odstavecseseznamem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outlineLvl w:val="2"/>
        <w:rPr>
          <w:rFonts w:cs="Arial"/>
          <w:sz w:val="24"/>
        </w:rPr>
      </w:pPr>
      <w:r w:rsidRPr="00A362EC">
        <w:rPr>
          <w:rFonts w:cs="Arial"/>
          <w:sz w:val="24"/>
        </w:rPr>
        <w:t>Shromažď</w:t>
      </w:r>
      <w:r w:rsidR="00335222" w:rsidRPr="00A362EC">
        <w:rPr>
          <w:rFonts w:cs="Arial"/>
          <w:sz w:val="24"/>
        </w:rPr>
        <w:t>uje odborné</w:t>
      </w:r>
      <w:r w:rsidRPr="00A362EC">
        <w:rPr>
          <w:rFonts w:cs="Arial"/>
          <w:sz w:val="24"/>
        </w:rPr>
        <w:t xml:space="preserve"> zpráv</w:t>
      </w:r>
      <w:r w:rsidR="00335222" w:rsidRPr="00A362EC">
        <w:rPr>
          <w:rFonts w:cs="Arial"/>
          <w:sz w:val="24"/>
        </w:rPr>
        <w:t>y a informace</w:t>
      </w:r>
      <w:r w:rsidRPr="00A362EC">
        <w:rPr>
          <w:rFonts w:cs="Arial"/>
          <w:sz w:val="24"/>
        </w:rPr>
        <w:t xml:space="preserve"> o žácích v poradenské péči dalších</w:t>
      </w:r>
      <w:r w:rsidR="00335222" w:rsidRPr="00A362EC">
        <w:rPr>
          <w:rFonts w:cs="Arial"/>
          <w:sz w:val="24"/>
        </w:rPr>
        <w:t xml:space="preserve"> </w:t>
      </w:r>
      <w:r w:rsidRPr="00A362EC">
        <w:rPr>
          <w:rFonts w:cs="Arial"/>
          <w:sz w:val="24"/>
        </w:rPr>
        <w:t>poradenských zařízení a jejich zajištění v souladu s předpisy o ochraně osobních údajů.</w:t>
      </w:r>
      <w:r w:rsidR="00335222" w:rsidRPr="00A362EC">
        <w:rPr>
          <w:rFonts w:cs="Arial"/>
          <w:sz w:val="24"/>
        </w:rPr>
        <w:t xml:space="preserve"> </w:t>
      </w:r>
    </w:p>
    <w:p w:rsidR="001218C5" w:rsidRPr="00A362EC" w:rsidRDefault="001218C5" w:rsidP="001218C5">
      <w:p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outlineLvl w:val="2"/>
        <w:rPr>
          <w:rFonts w:cs="Arial"/>
          <w:sz w:val="24"/>
        </w:rPr>
      </w:pPr>
    </w:p>
    <w:p w:rsidR="00335222" w:rsidRPr="00A362EC" w:rsidRDefault="00335222" w:rsidP="00335222">
      <w:pPr>
        <w:pStyle w:val="Nadpis3"/>
        <w:spacing w:before="0" w:beforeAutospacing="0" w:after="0" w:afterAutospacing="0" w:line="240" w:lineRule="auto"/>
        <w:rPr>
          <w:rFonts w:asciiTheme="minorHAnsi" w:hAnsiTheme="minorHAnsi"/>
          <w:b/>
          <w:color w:val="FF0000"/>
          <w:sz w:val="24"/>
        </w:rPr>
      </w:pPr>
      <w:r w:rsidRPr="00A362EC">
        <w:rPr>
          <w:rFonts w:asciiTheme="minorHAnsi" w:hAnsiTheme="minorHAnsi"/>
          <w:b/>
          <w:color w:val="FF0000"/>
          <w:sz w:val="24"/>
        </w:rPr>
        <w:lastRenderedPageBreak/>
        <w:t>Činnost školního metodika prevence</w:t>
      </w:r>
    </w:p>
    <w:p w:rsidR="000A27D1" w:rsidRPr="00A362EC" w:rsidRDefault="000A27D1" w:rsidP="00335222">
      <w:pPr>
        <w:shd w:val="clear" w:color="auto" w:fill="FFFFFF"/>
        <w:spacing w:after="0" w:line="240" w:lineRule="auto"/>
        <w:outlineLvl w:val="2"/>
        <w:rPr>
          <w:rFonts w:cs="Arial"/>
          <w:sz w:val="36"/>
        </w:rPr>
      </w:pPr>
    </w:p>
    <w:p w:rsidR="00335222" w:rsidRPr="00A362EC" w:rsidRDefault="00335222" w:rsidP="00335222">
      <w:pPr>
        <w:shd w:val="clear" w:color="auto" w:fill="FFFFFF"/>
        <w:spacing w:after="0" w:line="240" w:lineRule="auto"/>
        <w:outlineLvl w:val="2"/>
        <w:rPr>
          <w:rFonts w:cs="Arial"/>
          <w:sz w:val="32"/>
        </w:rPr>
      </w:pPr>
      <w:r w:rsidRPr="00A362EC">
        <w:rPr>
          <w:rFonts w:eastAsia="Times New Roman" w:cs="Arial"/>
          <w:sz w:val="24"/>
          <w:szCs w:val="18"/>
          <w:lang w:eastAsia="cs-CZ"/>
        </w:rPr>
        <w:t>Náplň práce vychází z Vyhlášky o poskytování poradenských služeb ve školách a školských zařízeních č. 72/2005 Sb.</w:t>
      </w:r>
      <w:r w:rsidR="00965F5F" w:rsidRPr="00A362EC">
        <w:rPr>
          <w:rFonts w:eastAsia="Times New Roman" w:cs="Arial"/>
          <w:sz w:val="24"/>
          <w:szCs w:val="18"/>
          <w:lang w:eastAsia="cs-CZ"/>
        </w:rPr>
        <w:t>, ve znění pozdějších předpisů</w:t>
      </w:r>
      <w:r w:rsidRPr="00A362EC">
        <w:rPr>
          <w:rFonts w:eastAsia="Times New Roman" w:cs="Arial"/>
          <w:sz w:val="24"/>
          <w:szCs w:val="18"/>
          <w:lang w:eastAsia="cs-CZ"/>
        </w:rPr>
        <w:t xml:space="preserve"> a z plánu práce ŠMP pro daný školní rok</w:t>
      </w:r>
      <w:r w:rsidR="00A22DBE" w:rsidRPr="00A362EC">
        <w:rPr>
          <w:rFonts w:eastAsia="Times New Roman" w:cs="Arial"/>
          <w:sz w:val="24"/>
          <w:szCs w:val="18"/>
          <w:lang w:eastAsia="cs-CZ"/>
        </w:rPr>
        <w:t>.</w:t>
      </w:r>
    </w:p>
    <w:p w:rsidR="00335222" w:rsidRPr="00A362EC" w:rsidRDefault="00335222" w:rsidP="00335222">
      <w:pPr>
        <w:shd w:val="clear" w:color="auto" w:fill="FFFFFF"/>
        <w:spacing w:after="0" w:line="240" w:lineRule="auto"/>
        <w:outlineLvl w:val="2"/>
        <w:rPr>
          <w:rFonts w:cs="Arial"/>
        </w:rPr>
      </w:pPr>
    </w:p>
    <w:p w:rsidR="00335222" w:rsidRPr="00A362EC" w:rsidRDefault="00335222" w:rsidP="00335222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 xml:space="preserve">Vykonává činnost metodickou, koordinační, informační, poradenskou, dokumentační a evidenční. </w:t>
      </w:r>
    </w:p>
    <w:p w:rsidR="00335222" w:rsidRPr="00A362EC" w:rsidRDefault="00335222" w:rsidP="00335222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Vede písemné záznamy, které umožňují doložit rozsah a obsah činnosti školního metodika prevence, navržená a realizovaná opatření.</w:t>
      </w:r>
    </w:p>
    <w:p w:rsidR="00335222" w:rsidRPr="00A362EC" w:rsidRDefault="00335222" w:rsidP="00335222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Připravuje, koordinuje a realizuje preventivní program školy.</w:t>
      </w:r>
    </w:p>
    <w:p w:rsidR="00335222" w:rsidRPr="00A362EC" w:rsidRDefault="00335222" w:rsidP="00335222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Spolupracuje s orgány státní správy a samosprávy v problematice prevence sociálně patologických jevů.</w:t>
      </w:r>
    </w:p>
    <w:p w:rsidR="00335222" w:rsidRPr="00A362EC" w:rsidRDefault="00335222" w:rsidP="00610A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>Metodicky vede pedagogické pracovníky školy v oblasti prevence sociálně patologických jevů (vyhledávání problémových projevů chování, preventivní práce s třídními kolektivy apod.).</w:t>
      </w:r>
    </w:p>
    <w:p w:rsidR="00335222" w:rsidRPr="00A362EC" w:rsidRDefault="00335222" w:rsidP="005B7F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>Koordinuje vzdělávání pedagogických pracovníků školy v oblasti prevence sociálně patologických jevů.</w:t>
      </w:r>
    </w:p>
    <w:p w:rsidR="00335222" w:rsidRPr="00A362EC" w:rsidRDefault="00335222" w:rsidP="0033522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 xml:space="preserve">Koordinuje přípravy a realizace aktivit zaměřených prevenci sociálně patologických jevů. </w:t>
      </w:r>
    </w:p>
    <w:p w:rsidR="00335222" w:rsidRPr="00A362EC" w:rsidRDefault="00335222" w:rsidP="00D1398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 xml:space="preserve">Shromažďuje odborné zprávy a informace o žácích v poradenské péči specializovaných poradenských zařízení v rámci prevence sociálně patologických jevů v souladu s předpisy o ochraně osobních údajů. </w:t>
      </w:r>
    </w:p>
    <w:p w:rsidR="00335222" w:rsidRPr="00A362EC" w:rsidRDefault="00335222" w:rsidP="00FA555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>Zajišťuje a předává odborné informace o problematice sociálně patologických jevů, o nabídkách programů a projektů, o metodách a formách specifické primární prevence pedagogickým pracovníkům školy.</w:t>
      </w:r>
    </w:p>
    <w:p w:rsidR="00335222" w:rsidRPr="00A362EC" w:rsidRDefault="00335222" w:rsidP="0033522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>Vede a průběžně aktualizuje databázi spolupracovníků školy pro oblast prevence sociálně patologických jevů</w:t>
      </w:r>
      <w:r w:rsidR="00A22DBE" w:rsidRPr="00A362EC">
        <w:rPr>
          <w:rFonts w:cs="Arial"/>
          <w:sz w:val="24"/>
          <w:szCs w:val="24"/>
        </w:rPr>
        <w:t>.</w:t>
      </w:r>
    </w:p>
    <w:p w:rsidR="00335222" w:rsidRPr="00A362EC" w:rsidRDefault="00335222" w:rsidP="0033522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 xml:space="preserve">Spolupracuje s třídními učiteli při zachycování varovných signálů spojených s možností rozvoje sociálně patologických jevů u jednotlivých žáků a tříd. </w:t>
      </w:r>
    </w:p>
    <w:p w:rsidR="00335222" w:rsidRPr="00A362EC" w:rsidRDefault="00335222" w:rsidP="0033522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>Pracuje se žáky s rizikem či projevy sociálně patologického chování; poskytuje poradenské služby těmto žákům a jejich zákonným zástupcům.</w:t>
      </w:r>
    </w:p>
    <w:p w:rsidR="001218C5" w:rsidRPr="00A362EC" w:rsidRDefault="001218C5" w:rsidP="0033522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"/>
          <w:sz w:val="24"/>
          <w:szCs w:val="24"/>
        </w:rPr>
      </w:pPr>
      <w:r w:rsidRPr="00A362EC">
        <w:rPr>
          <w:rFonts w:cs="Arial"/>
          <w:sz w:val="24"/>
          <w:szCs w:val="24"/>
        </w:rPr>
        <w:t>Zajišťuje předcházení všem formám rizikového chování včetně různých forem šikany a diskriminace.</w:t>
      </w:r>
    </w:p>
    <w:p w:rsidR="00335222" w:rsidRPr="00A362EC" w:rsidRDefault="00335222" w:rsidP="00422D40">
      <w:pPr>
        <w:pStyle w:val="Odstavecseseznamem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cs="Arial"/>
          <w:sz w:val="24"/>
          <w:szCs w:val="24"/>
        </w:rPr>
        <w:t>Připravuje podmínky pro integraci žáků se specifickými poruchami chování ve škole a koordinace poskytování poradenských a preventivních služeb těmto žákům školou a specializovanými školskými zařízeními.</w:t>
      </w:r>
    </w:p>
    <w:p w:rsidR="00335222" w:rsidRPr="00A362EC" w:rsidRDefault="00335222" w:rsidP="003352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335222" w:rsidRPr="00A362EC" w:rsidRDefault="00335222" w:rsidP="00335222">
      <w:pPr>
        <w:pStyle w:val="Nadpis3"/>
        <w:spacing w:before="0" w:beforeAutospacing="0" w:after="0" w:afterAutospacing="0" w:line="240" w:lineRule="auto"/>
        <w:rPr>
          <w:rFonts w:asciiTheme="minorHAnsi" w:hAnsiTheme="minorHAnsi"/>
          <w:b/>
          <w:color w:val="FF0000"/>
          <w:sz w:val="24"/>
        </w:rPr>
      </w:pPr>
      <w:r w:rsidRPr="00A362EC">
        <w:rPr>
          <w:rFonts w:asciiTheme="minorHAnsi" w:hAnsiTheme="minorHAnsi"/>
          <w:b/>
          <w:color w:val="FF0000"/>
          <w:sz w:val="24"/>
        </w:rPr>
        <w:t>Činnost třídních učitelů a ostatních pedagogů školy</w:t>
      </w:r>
    </w:p>
    <w:p w:rsidR="00335222" w:rsidRPr="00A362EC" w:rsidRDefault="00335222" w:rsidP="00335222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Times New Roman" w:cs="Arial"/>
          <w:sz w:val="24"/>
          <w:szCs w:val="18"/>
          <w:lang w:eastAsia="cs-CZ"/>
        </w:rPr>
        <w:t>Motivují třídu k vytvoření vlastních vnitřních pravidel, která jsou v souladu se školním řádem, podporují rozvoj pozitivních interakcí mezi žáky.</w:t>
      </w:r>
    </w:p>
    <w:p w:rsidR="00335222" w:rsidRPr="00A362EC" w:rsidRDefault="00335222" w:rsidP="00335222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Times New Roman" w:cs="Arial"/>
          <w:sz w:val="24"/>
          <w:szCs w:val="18"/>
          <w:lang w:eastAsia="cs-CZ"/>
        </w:rPr>
        <w:t xml:space="preserve">Napomáhají při vytváření pozitivního sociálního klimatu ve třídě. </w:t>
      </w:r>
    </w:p>
    <w:p w:rsidR="00335222" w:rsidRPr="00A362EC" w:rsidRDefault="00335222" w:rsidP="00CF62B1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Times New Roman" w:cs="Arial"/>
          <w:sz w:val="24"/>
          <w:szCs w:val="18"/>
          <w:lang w:eastAsia="cs-CZ"/>
        </w:rPr>
        <w:lastRenderedPageBreak/>
        <w:t>Získávají si přehled o osobnostních zvláštnostech žáků třídy, o jejich rodinném zázemí, spolupracují s výchovným poradcem a školním metodikem prevence při vyhledávání problémových žáků, při řešení jejich kázeňských i naukových problémů.</w:t>
      </w:r>
    </w:p>
    <w:p w:rsidR="000A27D1" w:rsidRPr="00A362EC" w:rsidRDefault="000A27D1" w:rsidP="000A27D1">
      <w:pPr>
        <w:pStyle w:val="Nadpis3"/>
        <w:rPr>
          <w:rFonts w:asciiTheme="minorHAnsi" w:hAnsiTheme="minorHAnsi"/>
          <w:b/>
          <w:color w:val="FF0000"/>
        </w:rPr>
      </w:pPr>
      <w:r w:rsidRPr="00A362EC">
        <w:rPr>
          <w:rFonts w:asciiTheme="minorHAnsi" w:hAnsiTheme="minorHAnsi"/>
          <w:b/>
          <w:color w:val="FF0000"/>
        </w:rPr>
        <w:t>Časová dostupnost poradenských služeb</w:t>
      </w:r>
    </w:p>
    <w:p w:rsidR="000A27D1" w:rsidRPr="00A362EC" w:rsidRDefault="000A27D1" w:rsidP="000A27D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 xml:space="preserve">Každý pedagogický pracovník má pevně stanoveny konzultační hodiny pro rodiče. Konzultace pro žáky jsou stanovovány individuálně dle potřeb a požadavků jednotlivých žáků. </w:t>
      </w:r>
    </w:p>
    <w:p w:rsidR="000A27D1" w:rsidRPr="00A362EC" w:rsidRDefault="000A27D1" w:rsidP="000A27D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1377DF" w:rsidRPr="00A362EC" w:rsidRDefault="000A27D1" w:rsidP="000A27D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 xml:space="preserve">Výchovný poradce a školní metodik prevence mají pevně stanovené konzultační hodiny pro rodiče a pro žáky. </w:t>
      </w:r>
    </w:p>
    <w:p w:rsidR="001377DF" w:rsidRPr="00A362EC" w:rsidRDefault="001377DF" w:rsidP="000A27D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0A27D1" w:rsidRPr="00A362EC" w:rsidRDefault="000A27D1" w:rsidP="000A27D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A362EC">
        <w:rPr>
          <w:rFonts w:eastAsia="Times New Roman" w:cs="Arial"/>
          <w:sz w:val="24"/>
          <w:szCs w:val="24"/>
          <w:lang w:eastAsia="cs-CZ"/>
        </w:rPr>
        <w:t>Konzultaci je možné si domluvit i mimo tyto termíny a to dle potřeby a požadavku žáků a rodičů.</w:t>
      </w:r>
    </w:p>
    <w:p w:rsidR="00EE5BB9" w:rsidRPr="00A362EC" w:rsidRDefault="00EE5BB9" w:rsidP="001377DF">
      <w:pPr>
        <w:pStyle w:val="Nadpis3"/>
        <w:rPr>
          <w:rFonts w:asciiTheme="minorHAnsi" w:hAnsiTheme="minorHAnsi"/>
          <w:b/>
          <w:color w:val="FF0000"/>
        </w:rPr>
      </w:pPr>
      <w:r w:rsidRPr="00A362EC">
        <w:rPr>
          <w:rFonts w:asciiTheme="minorHAnsi" w:hAnsiTheme="minorHAnsi"/>
          <w:b/>
          <w:color w:val="FF0000"/>
        </w:rPr>
        <w:t>Práce s informacemi a důvěrnými daty</w:t>
      </w:r>
    </w:p>
    <w:p w:rsidR="00EE5BB9" w:rsidRPr="00A362EC" w:rsidRDefault="00EE5BB9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Times New Roman" w:cs="Arial"/>
          <w:sz w:val="24"/>
          <w:szCs w:val="18"/>
          <w:lang w:eastAsia="cs-CZ"/>
        </w:rPr>
        <w:t>Informace a důvěrná data o žácích a jejich rodičích, která se poradenští pracovníci školy dozvědí v souvislosti s výkonem své poradenské činnosti, jsou ochraňovány v souladu se zákonem č. 101/2000Sb., o ochraně osobních údajů a o změně některých zákonů, ve znění pozdějších předpisů.</w:t>
      </w:r>
    </w:p>
    <w:p w:rsidR="001377DF" w:rsidRPr="00A362EC" w:rsidRDefault="001377DF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EE5BB9" w:rsidRPr="00A362EC" w:rsidRDefault="00EE5BB9" w:rsidP="001377DF">
      <w:pPr>
        <w:pStyle w:val="Nadpis3"/>
        <w:rPr>
          <w:rFonts w:asciiTheme="minorHAnsi" w:hAnsiTheme="minorHAnsi"/>
          <w:b/>
          <w:color w:val="FF0000"/>
        </w:rPr>
      </w:pPr>
      <w:r w:rsidRPr="00A362EC">
        <w:rPr>
          <w:rFonts w:asciiTheme="minorHAnsi" w:hAnsiTheme="minorHAnsi"/>
          <w:b/>
          <w:bCs/>
          <w:color w:val="FF0000"/>
        </w:rPr>
        <w:t>Vzdělávání žáků se speciálními vzdělávacími potřebami a vzdělávání žáků mimořádně nadaných</w:t>
      </w:r>
    </w:p>
    <w:p w:rsidR="001377DF" w:rsidRPr="00A362EC" w:rsidRDefault="00EE5BB9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Times New Roman" w:cs="Arial"/>
          <w:sz w:val="24"/>
          <w:szCs w:val="18"/>
          <w:lang w:eastAsia="cs-CZ"/>
        </w:rPr>
        <w:t>Uskut</w:t>
      </w:r>
      <w:r w:rsidR="004902E0" w:rsidRPr="00A362EC">
        <w:rPr>
          <w:rFonts w:eastAsia="Times New Roman" w:cs="Arial"/>
          <w:sz w:val="24"/>
          <w:szCs w:val="18"/>
          <w:lang w:eastAsia="cs-CZ"/>
        </w:rPr>
        <w:t xml:space="preserve">ečňováno v souladu s vyhláškou </w:t>
      </w:r>
      <w:r w:rsidR="004902E0" w:rsidRPr="00A362EC">
        <w:rPr>
          <w:rFonts w:eastAsia="Times New Roman" w:cs="Arial"/>
          <w:sz w:val="24"/>
          <w:szCs w:val="24"/>
          <w:lang w:eastAsia="cs-CZ"/>
        </w:rPr>
        <w:t>27/2016 Sb.</w:t>
      </w:r>
      <w:r w:rsidRPr="00A362EC">
        <w:rPr>
          <w:rFonts w:eastAsia="Times New Roman" w:cs="Arial"/>
          <w:sz w:val="24"/>
          <w:szCs w:val="24"/>
          <w:lang w:eastAsia="cs-CZ"/>
        </w:rPr>
        <w:t xml:space="preserve"> </w:t>
      </w:r>
      <w:r w:rsidR="004902E0" w:rsidRPr="00A362EC">
        <w:rPr>
          <w:b/>
          <w:bCs/>
          <w:sz w:val="24"/>
          <w:szCs w:val="24"/>
        </w:rPr>
        <w:t>o vzdělávání žáků se speciálními vzdělávacími potřebami a žáků nadaných.</w:t>
      </w:r>
      <w:r w:rsidRPr="00A362EC">
        <w:rPr>
          <w:rFonts w:eastAsia="Times New Roman" w:cs="Arial"/>
          <w:sz w:val="24"/>
          <w:szCs w:val="18"/>
          <w:lang w:eastAsia="cs-CZ"/>
        </w:rPr>
        <w:t xml:space="preserve"> </w:t>
      </w:r>
    </w:p>
    <w:p w:rsidR="001377DF" w:rsidRPr="00A362EC" w:rsidRDefault="001377DF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EE5BB9" w:rsidRPr="00A362EC" w:rsidRDefault="00EE5BB9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Times New Roman" w:cs="Arial"/>
          <w:sz w:val="24"/>
          <w:szCs w:val="18"/>
          <w:lang w:eastAsia="cs-CZ"/>
        </w:rPr>
        <w:t>Toto vzdělávání se uskutečňuje</w:t>
      </w:r>
      <w:r w:rsidR="004B7D9E" w:rsidRPr="00A362EC">
        <w:rPr>
          <w:rFonts w:eastAsia="Times New Roman" w:cs="Arial"/>
          <w:sz w:val="24"/>
          <w:szCs w:val="18"/>
          <w:lang w:eastAsia="cs-CZ"/>
        </w:rPr>
        <w:t xml:space="preserve"> na základě plánu pedagogické pomoci a </w:t>
      </w:r>
      <w:r w:rsidRPr="00A362EC">
        <w:rPr>
          <w:rFonts w:eastAsia="Times New Roman" w:cs="Arial"/>
          <w:sz w:val="24"/>
          <w:szCs w:val="18"/>
          <w:lang w:eastAsia="cs-CZ"/>
        </w:rPr>
        <w:t>s využitím vyrovnávacích a podpůrných opatření, která jsou na naší škole realizována na základě doporučení školského odborného pracoviště (PPP, SPC aj.)</w:t>
      </w:r>
    </w:p>
    <w:p w:rsidR="001377DF" w:rsidRPr="00A362EC" w:rsidRDefault="001377DF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A040D0" w:rsidRPr="00A362EC" w:rsidRDefault="00A040D0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A040D0" w:rsidRPr="00A362EC" w:rsidRDefault="00A040D0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A040D0" w:rsidRPr="00A362EC" w:rsidRDefault="00A040D0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A040D0" w:rsidRPr="00A362EC" w:rsidRDefault="00A040D0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A040D0" w:rsidRPr="00A362EC" w:rsidRDefault="00A040D0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A040D0" w:rsidRPr="00A362EC" w:rsidRDefault="00A040D0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A040D0" w:rsidRPr="00A362EC" w:rsidRDefault="00A040D0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A040D0" w:rsidRPr="00A362EC" w:rsidRDefault="00A040D0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A040D0" w:rsidRPr="00A362EC" w:rsidRDefault="00A040D0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A040D0" w:rsidRPr="00A362EC" w:rsidRDefault="00A040D0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A040D0" w:rsidRPr="00A362EC" w:rsidRDefault="00A040D0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A040D0" w:rsidRPr="00A362EC" w:rsidRDefault="00A040D0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A040D0" w:rsidRPr="00A362EC" w:rsidRDefault="00A040D0" w:rsidP="001377DF">
      <w:pPr>
        <w:shd w:val="clear" w:color="auto" w:fill="FFFFFF"/>
        <w:spacing w:after="0" w:line="240" w:lineRule="auto"/>
        <w:rPr>
          <w:rFonts w:eastAsia="Times New Roman" w:cs="Arial"/>
          <w:sz w:val="24"/>
          <w:szCs w:val="18"/>
          <w:lang w:eastAsia="cs-CZ"/>
        </w:rPr>
      </w:pPr>
    </w:p>
    <w:p w:rsidR="001218C5" w:rsidRPr="00A362EC" w:rsidRDefault="001218C5" w:rsidP="00A22DBE">
      <w:pPr>
        <w:pStyle w:val="Nadpis3"/>
        <w:rPr>
          <w:rFonts w:asciiTheme="minorHAnsi" w:hAnsiTheme="minorHAnsi"/>
          <w:b/>
          <w:color w:val="FF0000"/>
        </w:rPr>
      </w:pPr>
      <w:r w:rsidRPr="00A362EC">
        <w:rPr>
          <w:rFonts w:asciiTheme="minorHAnsi" w:hAnsiTheme="minorHAnsi"/>
          <w:b/>
          <w:color w:val="FF0000"/>
        </w:rPr>
        <w:lastRenderedPageBreak/>
        <w:t>Přílohy</w:t>
      </w:r>
    </w:p>
    <w:p w:rsidR="001218C5" w:rsidRPr="00A362EC" w:rsidRDefault="00A040D0" w:rsidP="00112600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Times New Roman" w:cs="Arial"/>
          <w:sz w:val="24"/>
          <w:szCs w:val="18"/>
          <w:lang w:eastAsia="cs-CZ"/>
        </w:rPr>
        <w:t>K</w:t>
      </w:r>
      <w:r w:rsidR="001218C5" w:rsidRPr="00A362EC">
        <w:rPr>
          <w:rFonts w:eastAsia="Times New Roman" w:cs="Arial"/>
          <w:sz w:val="24"/>
          <w:szCs w:val="18"/>
          <w:lang w:eastAsia="cs-CZ"/>
        </w:rPr>
        <w:t>onzultační hodiny pro rodiče a žáky pro daný školní rok</w:t>
      </w:r>
    </w:p>
    <w:p w:rsidR="001218C5" w:rsidRPr="00A362EC" w:rsidRDefault="00A040D0" w:rsidP="00112600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Times New Roman" w:cs="Arial"/>
          <w:sz w:val="24"/>
          <w:szCs w:val="18"/>
          <w:lang w:eastAsia="cs-CZ"/>
        </w:rPr>
        <w:t>P</w:t>
      </w:r>
      <w:r w:rsidR="001218C5" w:rsidRPr="00A362EC">
        <w:rPr>
          <w:rFonts w:eastAsia="Times New Roman" w:cs="Arial"/>
          <w:sz w:val="24"/>
          <w:szCs w:val="18"/>
          <w:lang w:eastAsia="cs-CZ"/>
        </w:rPr>
        <w:t>lán výchovného poradce</w:t>
      </w:r>
    </w:p>
    <w:p w:rsidR="001218C5" w:rsidRPr="00A362EC" w:rsidRDefault="00A040D0" w:rsidP="00112600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Times New Roman" w:cs="Arial"/>
          <w:sz w:val="24"/>
          <w:szCs w:val="18"/>
          <w:lang w:eastAsia="cs-CZ"/>
        </w:rPr>
        <w:t>P</w:t>
      </w:r>
      <w:r w:rsidR="001218C5" w:rsidRPr="00A362EC">
        <w:rPr>
          <w:rFonts w:eastAsia="Times New Roman" w:cs="Arial"/>
          <w:sz w:val="24"/>
          <w:szCs w:val="18"/>
          <w:lang w:eastAsia="cs-CZ"/>
        </w:rPr>
        <w:t>lán školního metodika prevence</w:t>
      </w:r>
    </w:p>
    <w:p w:rsidR="00A040D0" w:rsidRPr="00A362EC" w:rsidRDefault="00A040D0" w:rsidP="00112600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Times New Roman" w:cs="Arial"/>
          <w:sz w:val="24"/>
          <w:szCs w:val="18"/>
          <w:lang w:eastAsia="cs-CZ"/>
        </w:rPr>
        <w:t>P</w:t>
      </w:r>
      <w:r w:rsidR="001218C5" w:rsidRPr="00A362EC">
        <w:rPr>
          <w:rFonts w:eastAsia="Times New Roman" w:cs="Arial"/>
          <w:sz w:val="24"/>
          <w:szCs w:val="18"/>
          <w:lang w:eastAsia="cs-CZ"/>
        </w:rPr>
        <w:t>lán předcházení školní neúspěšnosti</w:t>
      </w:r>
      <w:r w:rsidR="00297A7F" w:rsidRPr="00A362EC">
        <w:rPr>
          <w:rFonts w:eastAsia="Times New Roman" w:cs="Arial"/>
          <w:sz w:val="24"/>
          <w:szCs w:val="18"/>
          <w:lang w:eastAsia="cs-CZ"/>
        </w:rPr>
        <w:t xml:space="preserve"> </w:t>
      </w:r>
    </w:p>
    <w:p w:rsidR="001218C5" w:rsidRPr="00A362EC" w:rsidRDefault="00A040D0" w:rsidP="00112600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Times New Roman" w:cs="Arial"/>
          <w:sz w:val="24"/>
          <w:szCs w:val="18"/>
          <w:lang w:eastAsia="cs-CZ"/>
        </w:rPr>
        <w:t>P</w:t>
      </w:r>
      <w:r w:rsidR="00A22DBE" w:rsidRPr="00A362EC">
        <w:rPr>
          <w:rFonts w:eastAsia="Times New Roman" w:cs="Arial"/>
          <w:sz w:val="24"/>
          <w:szCs w:val="18"/>
          <w:lang w:eastAsia="cs-CZ"/>
        </w:rPr>
        <w:t>lánu pedagogické podpory pro žáka se SVP</w:t>
      </w:r>
      <w:r w:rsidR="00297A7F" w:rsidRPr="00A362EC">
        <w:rPr>
          <w:rFonts w:eastAsia="Times New Roman" w:cs="Arial"/>
          <w:sz w:val="24"/>
          <w:szCs w:val="18"/>
          <w:lang w:eastAsia="cs-CZ"/>
        </w:rPr>
        <w:t xml:space="preserve"> </w:t>
      </w:r>
    </w:p>
    <w:p w:rsidR="00A040D0" w:rsidRPr="00A362EC" w:rsidRDefault="00A040D0" w:rsidP="00112600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Times New Roman" w:cs="Arial"/>
          <w:sz w:val="24"/>
          <w:szCs w:val="18"/>
          <w:lang w:eastAsia="cs-CZ"/>
        </w:rPr>
        <w:t>Jednotný postup při řešení sociálně patologických j</w:t>
      </w:r>
      <w:r w:rsidR="001E5F11" w:rsidRPr="00A362EC">
        <w:rPr>
          <w:rFonts w:eastAsia="Times New Roman" w:cs="Arial"/>
          <w:sz w:val="24"/>
          <w:szCs w:val="18"/>
          <w:lang w:eastAsia="cs-CZ"/>
        </w:rPr>
        <w:t>e</w:t>
      </w:r>
      <w:r w:rsidRPr="00A362EC">
        <w:rPr>
          <w:rFonts w:eastAsia="Times New Roman" w:cs="Arial"/>
          <w:sz w:val="24"/>
          <w:szCs w:val="18"/>
          <w:lang w:eastAsia="cs-CZ"/>
        </w:rPr>
        <w:t>vů</w:t>
      </w:r>
    </w:p>
    <w:p w:rsidR="00112600" w:rsidRPr="00A362EC" w:rsidRDefault="00112600" w:rsidP="00112600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Times New Roman" w:cs="Arial"/>
          <w:sz w:val="24"/>
          <w:szCs w:val="18"/>
          <w:lang w:eastAsia="cs-CZ"/>
        </w:rPr>
        <w:t>I</w:t>
      </w:r>
      <w:r w:rsidR="00A22DBE" w:rsidRPr="00A362EC">
        <w:rPr>
          <w:rFonts w:eastAsia="Times New Roman" w:cs="Arial"/>
          <w:sz w:val="24"/>
          <w:szCs w:val="18"/>
          <w:lang w:eastAsia="cs-CZ"/>
        </w:rPr>
        <w:t xml:space="preserve">nformovaný souhlas žáka nebo </w:t>
      </w:r>
      <w:r w:rsidRPr="00A362EC">
        <w:rPr>
          <w:rFonts w:eastAsia="Times New Roman" w:cs="Arial"/>
          <w:sz w:val="24"/>
          <w:szCs w:val="18"/>
          <w:lang w:eastAsia="cs-CZ"/>
        </w:rPr>
        <w:t>zákonného zástupce nezletilého žáka s</w:t>
      </w:r>
      <w:r w:rsidR="00A22DBE" w:rsidRPr="00A362EC">
        <w:rPr>
          <w:rFonts w:eastAsia="Times New Roman" w:cs="Arial"/>
          <w:sz w:val="24"/>
          <w:szCs w:val="18"/>
          <w:lang w:eastAsia="cs-CZ"/>
        </w:rPr>
        <w:t xml:space="preserve"> poskytnutím poradenské služby </w:t>
      </w:r>
      <w:r w:rsidRPr="00A362EC">
        <w:rPr>
          <w:rFonts w:eastAsia="Times New Roman" w:cs="Arial"/>
          <w:sz w:val="24"/>
          <w:szCs w:val="18"/>
          <w:lang w:eastAsia="cs-CZ"/>
        </w:rPr>
        <w:t>školního poradenského pracoviště</w:t>
      </w:r>
    </w:p>
    <w:p w:rsidR="001E5F11" w:rsidRPr="00A362EC" w:rsidRDefault="001E5F11" w:rsidP="00112600">
      <w:pPr>
        <w:pStyle w:val="Odstavecseseznamem"/>
        <w:numPr>
          <w:ilvl w:val="0"/>
          <w:numId w:val="21"/>
        </w:numPr>
        <w:spacing w:after="0" w:line="240" w:lineRule="auto"/>
        <w:ind w:left="714" w:hanging="357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Calibri" w:cs="Arial"/>
          <w:sz w:val="24"/>
          <w:szCs w:val="24"/>
        </w:rPr>
        <w:t>Informovaný souhlas</w:t>
      </w:r>
      <w:r w:rsidR="00112600" w:rsidRPr="00A362EC">
        <w:rPr>
          <w:rFonts w:cs="Arial"/>
          <w:sz w:val="24"/>
          <w:szCs w:val="24"/>
        </w:rPr>
        <w:t xml:space="preserve"> </w:t>
      </w:r>
      <w:r w:rsidRPr="00A362EC">
        <w:rPr>
          <w:rFonts w:eastAsia="Calibri" w:cs="Arial"/>
          <w:sz w:val="24"/>
          <w:szCs w:val="24"/>
        </w:rPr>
        <w:t>zákonného zástupce nezletilého žáka / zletilého žáka</w:t>
      </w:r>
      <w:r w:rsidR="00112600" w:rsidRPr="00A362EC">
        <w:rPr>
          <w:rFonts w:cs="Arial"/>
          <w:sz w:val="24"/>
          <w:szCs w:val="24"/>
        </w:rPr>
        <w:t xml:space="preserve"> </w:t>
      </w:r>
      <w:r w:rsidRPr="00A362EC">
        <w:rPr>
          <w:rFonts w:eastAsia="Calibri" w:cs="Arial"/>
          <w:sz w:val="24"/>
          <w:szCs w:val="24"/>
        </w:rPr>
        <w:t xml:space="preserve">s vytvořením, </w:t>
      </w:r>
      <w:r w:rsidR="00112600" w:rsidRPr="00A362EC">
        <w:rPr>
          <w:rFonts w:cs="Arial"/>
          <w:sz w:val="24"/>
          <w:szCs w:val="24"/>
        </w:rPr>
        <w:t>a</w:t>
      </w:r>
      <w:r w:rsidRPr="00A362EC">
        <w:rPr>
          <w:rFonts w:eastAsia="Calibri" w:cs="Arial"/>
          <w:sz w:val="24"/>
          <w:szCs w:val="24"/>
        </w:rPr>
        <w:t>plikací a vyhodnocením</w:t>
      </w:r>
      <w:r w:rsidR="00112600" w:rsidRPr="00A362EC">
        <w:rPr>
          <w:rFonts w:cs="Arial"/>
          <w:sz w:val="24"/>
          <w:szCs w:val="24"/>
        </w:rPr>
        <w:t xml:space="preserve"> </w:t>
      </w:r>
      <w:r w:rsidRPr="00A362EC">
        <w:rPr>
          <w:rFonts w:eastAsia="Calibri" w:cs="Arial"/>
          <w:sz w:val="24"/>
          <w:szCs w:val="24"/>
        </w:rPr>
        <w:t>plánu pedagogické podpory</w:t>
      </w:r>
    </w:p>
    <w:p w:rsidR="00112600" w:rsidRPr="00A362EC" w:rsidRDefault="00112600" w:rsidP="00112600">
      <w:pPr>
        <w:pStyle w:val="Odstavecseseznamem"/>
        <w:numPr>
          <w:ilvl w:val="0"/>
          <w:numId w:val="21"/>
        </w:numPr>
        <w:spacing w:after="0" w:line="240" w:lineRule="auto"/>
        <w:ind w:left="714" w:hanging="357"/>
        <w:rPr>
          <w:rFonts w:eastAsia="Times New Roman" w:cs="Arial"/>
          <w:sz w:val="24"/>
          <w:szCs w:val="18"/>
          <w:lang w:eastAsia="cs-CZ"/>
        </w:rPr>
      </w:pPr>
      <w:r w:rsidRPr="00A362EC">
        <w:rPr>
          <w:rFonts w:eastAsia="Calibri" w:cs="Arial"/>
          <w:sz w:val="24"/>
          <w:szCs w:val="24"/>
        </w:rPr>
        <w:t>Informovaný souhlas</w:t>
      </w:r>
      <w:r w:rsidRPr="00A362EC">
        <w:rPr>
          <w:rFonts w:cs="Arial"/>
          <w:sz w:val="24"/>
          <w:szCs w:val="24"/>
        </w:rPr>
        <w:t xml:space="preserve"> </w:t>
      </w:r>
      <w:r w:rsidRPr="00A362EC">
        <w:rPr>
          <w:rFonts w:eastAsia="Calibri" w:cs="Arial"/>
          <w:sz w:val="24"/>
          <w:szCs w:val="24"/>
        </w:rPr>
        <w:t>zákonného zástupce nezletilého žáka / zletilého žáka</w:t>
      </w:r>
      <w:r w:rsidRPr="00A362EC">
        <w:rPr>
          <w:rFonts w:cs="Arial"/>
          <w:sz w:val="24"/>
          <w:szCs w:val="24"/>
        </w:rPr>
        <w:t xml:space="preserve"> </w:t>
      </w:r>
      <w:r w:rsidRPr="00A362EC">
        <w:rPr>
          <w:rFonts w:eastAsia="Calibri" w:cs="Arial"/>
          <w:sz w:val="24"/>
          <w:szCs w:val="24"/>
        </w:rPr>
        <w:t>s odesláním k odbornému vyšetření</w:t>
      </w:r>
      <w:bookmarkStart w:id="0" w:name="_GoBack"/>
      <w:bookmarkEnd w:id="0"/>
    </w:p>
    <w:sectPr w:rsidR="00112600" w:rsidRPr="00A362EC" w:rsidSect="00136F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EE" w:rsidRDefault="005907EE" w:rsidP="000A27D1">
      <w:pPr>
        <w:spacing w:after="0" w:line="240" w:lineRule="auto"/>
      </w:pPr>
      <w:r>
        <w:separator/>
      </w:r>
    </w:p>
  </w:endnote>
  <w:endnote w:type="continuationSeparator" w:id="0">
    <w:p w:rsidR="005907EE" w:rsidRDefault="005907EE" w:rsidP="000A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0813"/>
      <w:docPartObj>
        <w:docPartGallery w:val="Page Numbers (Bottom of Page)"/>
        <w:docPartUnique/>
      </w:docPartObj>
    </w:sdtPr>
    <w:sdtEndPr/>
    <w:sdtContent>
      <w:p w:rsidR="00A362EC" w:rsidRDefault="00326CC0">
        <w:pPr>
          <w:pStyle w:val="Zpat"/>
        </w:pPr>
        <w:r>
          <w:rPr>
            <w:rFonts w:asciiTheme="majorHAnsi" w:hAnsiTheme="majorHAns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2EC" w:rsidRDefault="005907EE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26CC0" w:rsidRPr="00326CC0">
                                <w:rPr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9S5g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" filled="f" fillcolor="#5b9bd5 [3204]" stroked="f" strokecolor="#737373 [1789]">
                  <v:textbox>
                    <w:txbxContent>
                      <w:p w:rsidR="00A362EC" w:rsidRDefault="005907EE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26CC0" w:rsidRPr="00326CC0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EE" w:rsidRDefault="005907EE" w:rsidP="000A27D1">
      <w:pPr>
        <w:spacing w:after="0" w:line="240" w:lineRule="auto"/>
      </w:pPr>
      <w:r>
        <w:separator/>
      </w:r>
    </w:p>
  </w:footnote>
  <w:footnote w:type="continuationSeparator" w:id="0">
    <w:p w:rsidR="005907EE" w:rsidRDefault="005907EE" w:rsidP="000A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7C" w:rsidRDefault="00FD1B7C" w:rsidP="00FD1B7C">
    <w:pPr>
      <w:pStyle w:val="Odstavecseseznamem"/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sz w:val="20"/>
        <w:u w:val="single"/>
        <w:lang w:eastAsia="cs-CZ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-39986</wp:posOffset>
          </wp:positionH>
          <wp:positionV relativeFrom="paragraph">
            <wp:posOffset>-94737</wp:posOffset>
          </wp:positionV>
          <wp:extent cx="457200" cy="341194"/>
          <wp:effectExtent l="1905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w:rsidR="00FD1B7C" w:rsidRDefault="00FD1B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CB2"/>
    <w:multiLevelType w:val="multilevel"/>
    <w:tmpl w:val="4B4A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81B8D"/>
    <w:multiLevelType w:val="hybridMultilevel"/>
    <w:tmpl w:val="5106D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122F"/>
    <w:multiLevelType w:val="multilevel"/>
    <w:tmpl w:val="8F0E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722F7"/>
    <w:multiLevelType w:val="multilevel"/>
    <w:tmpl w:val="1138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A62E3"/>
    <w:multiLevelType w:val="hybridMultilevel"/>
    <w:tmpl w:val="BEF08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2504"/>
    <w:multiLevelType w:val="hybridMultilevel"/>
    <w:tmpl w:val="7772D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606D2"/>
    <w:multiLevelType w:val="hybridMultilevel"/>
    <w:tmpl w:val="AAAC3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6D7E"/>
    <w:multiLevelType w:val="hybridMultilevel"/>
    <w:tmpl w:val="A72A9B3E"/>
    <w:lvl w:ilvl="0" w:tplc="64D23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177E"/>
    <w:multiLevelType w:val="multilevel"/>
    <w:tmpl w:val="08D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326AA"/>
    <w:multiLevelType w:val="hybridMultilevel"/>
    <w:tmpl w:val="E9E478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3740D3"/>
    <w:multiLevelType w:val="hybridMultilevel"/>
    <w:tmpl w:val="3B048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420C1"/>
    <w:multiLevelType w:val="multilevel"/>
    <w:tmpl w:val="767E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147469"/>
    <w:multiLevelType w:val="multilevel"/>
    <w:tmpl w:val="406A6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2556F"/>
    <w:multiLevelType w:val="hybridMultilevel"/>
    <w:tmpl w:val="8F448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A74C3"/>
    <w:multiLevelType w:val="hybridMultilevel"/>
    <w:tmpl w:val="62DAB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65D89"/>
    <w:multiLevelType w:val="hybridMultilevel"/>
    <w:tmpl w:val="49442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50C8F"/>
    <w:multiLevelType w:val="hybridMultilevel"/>
    <w:tmpl w:val="E8046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E4946"/>
    <w:multiLevelType w:val="hybridMultilevel"/>
    <w:tmpl w:val="9724C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7448"/>
    <w:multiLevelType w:val="multilevel"/>
    <w:tmpl w:val="4B4A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BA787E"/>
    <w:multiLevelType w:val="hybridMultilevel"/>
    <w:tmpl w:val="B3AC43E2"/>
    <w:lvl w:ilvl="0" w:tplc="AC968C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82755D"/>
    <w:multiLevelType w:val="hybridMultilevel"/>
    <w:tmpl w:val="8D30E676"/>
    <w:lvl w:ilvl="0" w:tplc="0405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12"/>
  </w:num>
  <w:num w:numId="7">
    <w:abstractNumId w:val="20"/>
  </w:num>
  <w:num w:numId="8">
    <w:abstractNumId w:val="15"/>
  </w:num>
  <w:num w:numId="9">
    <w:abstractNumId w:val="14"/>
  </w:num>
  <w:num w:numId="10">
    <w:abstractNumId w:val="6"/>
  </w:num>
  <w:num w:numId="11">
    <w:abstractNumId w:val="4"/>
  </w:num>
  <w:num w:numId="12">
    <w:abstractNumId w:val="17"/>
  </w:num>
  <w:num w:numId="13">
    <w:abstractNumId w:val="1"/>
  </w:num>
  <w:num w:numId="14">
    <w:abstractNumId w:val="13"/>
  </w:num>
  <w:num w:numId="15">
    <w:abstractNumId w:val="19"/>
  </w:num>
  <w:num w:numId="16">
    <w:abstractNumId w:val="16"/>
  </w:num>
  <w:num w:numId="17">
    <w:abstractNumId w:val="18"/>
  </w:num>
  <w:num w:numId="18">
    <w:abstractNumId w:val="7"/>
  </w:num>
  <w:num w:numId="19">
    <w:abstractNumId w:val="10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B9"/>
    <w:rsid w:val="000A27D1"/>
    <w:rsid w:val="00112600"/>
    <w:rsid w:val="001218C5"/>
    <w:rsid w:val="00136F9D"/>
    <w:rsid w:val="001377DF"/>
    <w:rsid w:val="001E5F11"/>
    <w:rsid w:val="00297A7F"/>
    <w:rsid w:val="00303EC5"/>
    <w:rsid w:val="00307646"/>
    <w:rsid w:val="00326CC0"/>
    <w:rsid w:val="00335222"/>
    <w:rsid w:val="00341D0A"/>
    <w:rsid w:val="0046035B"/>
    <w:rsid w:val="00481163"/>
    <w:rsid w:val="004902E0"/>
    <w:rsid w:val="004B7D9E"/>
    <w:rsid w:val="004E3752"/>
    <w:rsid w:val="005907EE"/>
    <w:rsid w:val="006821C2"/>
    <w:rsid w:val="00965F5F"/>
    <w:rsid w:val="00A040D0"/>
    <w:rsid w:val="00A22DBE"/>
    <w:rsid w:val="00A362EC"/>
    <w:rsid w:val="00EE5BB9"/>
    <w:rsid w:val="00FD1B7C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78815A-1486-4554-8DB5-039A13B3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6F9D"/>
  </w:style>
  <w:style w:type="paragraph" w:styleId="Nadpis1">
    <w:name w:val="heading 1"/>
    <w:basedOn w:val="Normln"/>
    <w:link w:val="Nadpis1Char"/>
    <w:uiPriority w:val="9"/>
    <w:qFormat/>
    <w:rsid w:val="00EE5BB9"/>
    <w:pPr>
      <w:spacing w:before="100" w:beforeAutospacing="1" w:after="100" w:afterAutospacing="1" w:line="480" w:lineRule="atLeast"/>
      <w:outlineLvl w:val="0"/>
    </w:pPr>
    <w:rPr>
      <w:rFonts w:ascii="Georgia" w:eastAsia="Times New Roman" w:hAnsi="Georgia" w:cs="Times New Roman"/>
      <w:color w:val="D98900"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3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E5BB9"/>
    <w:pPr>
      <w:spacing w:before="100" w:beforeAutospacing="1" w:after="100" w:afterAutospacing="1" w:line="360" w:lineRule="atLeast"/>
      <w:outlineLvl w:val="2"/>
    </w:pPr>
    <w:rPr>
      <w:rFonts w:ascii="Georgia" w:eastAsia="Times New Roman" w:hAnsi="Georgia" w:cs="Times New Roman"/>
      <w:color w:val="D98900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5BB9"/>
    <w:rPr>
      <w:rFonts w:ascii="Georgia" w:eastAsia="Times New Roman" w:hAnsi="Georgia" w:cs="Times New Roman"/>
      <w:color w:val="D98900"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BB9"/>
    <w:rPr>
      <w:rFonts w:ascii="Georgia" w:eastAsia="Times New Roman" w:hAnsi="Georgia" w:cs="Times New Roman"/>
      <w:color w:val="D98900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EE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1163"/>
    <w:rPr>
      <w:b/>
      <w:bCs/>
    </w:rPr>
  </w:style>
  <w:style w:type="paragraph" w:styleId="Odstavecseseznamem">
    <w:name w:val="List Paragraph"/>
    <w:basedOn w:val="Normln"/>
    <w:uiPriority w:val="34"/>
    <w:qFormat/>
    <w:rsid w:val="004B7D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03E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0A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7D1"/>
  </w:style>
  <w:style w:type="paragraph" w:styleId="Zpat">
    <w:name w:val="footer"/>
    <w:basedOn w:val="Normln"/>
    <w:link w:val="ZpatChar"/>
    <w:uiPriority w:val="99"/>
    <w:unhideWhenUsed/>
    <w:rsid w:val="000A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3262">
                          <w:marLeft w:val="0"/>
                          <w:marRight w:val="-14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5434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195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5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1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5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2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42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Kamenská</dc:creator>
  <cp:keywords/>
  <dc:description/>
  <cp:lastModifiedBy>Ilona Reichmannová</cp:lastModifiedBy>
  <cp:revision>2</cp:revision>
  <dcterms:created xsi:type="dcterms:W3CDTF">2018-09-20T09:03:00Z</dcterms:created>
  <dcterms:modified xsi:type="dcterms:W3CDTF">2018-09-20T09:03:00Z</dcterms:modified>
</cp:coreProperties>
</file>